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B1E" w:rsidRDefault="00EE4B1E" w:rsidP="00EE4B1E">
      <w:pPr>
        <w:jc w:val="right"/>
        <w:rPr>
          <w:sz w:val="22"/>
          <w:szCs w:val="22"/>
        </w:rPr>
      </w:pPr>
      <w:r>
        <w:rPr>
          <w:sz w:val="22"/>
          <w:szCs w:val="22"/>
        </w:rPr>
        <w:t>Приложение №</w:t>
      </w:r>
      <w:r>
        <w:rPr>
          <w:sz w:val="22"/>
          <w:szCs w:val="22"/>
          <w:u w:val="single"/>
        </w:rPr>
        <w:t xml:space="preserve"> 3</w:t>
      </w:r>
      <w:r>
        <w:rPr>
          <w:sz w:val="22"/>
          <w:szCs w:val="22"/>
        </w:rPr>
        <w:t xml:space="preserve">  к годовому плану на 2021-2022 учебный год</w:t>
      </w:r>
    </w:p>
    <w:p w:rsidR="00EE4B1E" w:rsidRDefault="00EE4B1E" w:rsidP="00EE4B1E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</w:t>
      </w:r>
      <w:r>
        <w:rPr>
          <w:b/>
          <w:color w:val="00B050"/>
        </w:rPr>
        <w:t xml:space="preserve">                                                 </w:t>
      </w:r>
      <w:r>
        <w:rPr>
          <w:sz w:val="22"/>
          <w:szCs w:val="22"/>
        </w:rPr>
        <w:t xml:space="preserve">       </w:t>
      </w:r>
    </w:p>
    <w:p w:rsidR="00EE4B1E" w:rsidRDefault="00EE4B1E" w:rsidP="00EE4B1E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План работы по профилактике </w:t>
      </w:r>
    </w:p>
    <w:p w:rsidR="00EE4B1E" w:rsidRDefault="00EE4B1E" w:rsidP="00EE4B1E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детского дорожно-транспортного травматизма </w:t>
      </w:r>
    </w:p>
    <w:p w:rsidR="00EE4B1E" w:rsidRDefault="00EE4B1E" w:rsidP="00EE4B1E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на 2021-2022 учебный год</w:t>
      </w:r>
    </w:p>
    <w:p w:rsidR="00EE4B1E" w:rsidRDefault="00EE4B1E" w:rsidP="00EE4B1E">
      <w:pPr>
        <w:shd w:val="clear" w:color="auto" w:fill="FFFFFF"/>
        <w:jc w:val="both"/>
        <w:rPr>
          <w:b/>
          <w:bCs/>
          <w:color w:val="181818"/>
          <w:sz w:val="28"/>
          <w:szCs w:val="28"/>
        </w:rPr>
      </w:pPr>
      <w:r>
        <w:rPr>
          <w:b/>
          <w:bCs/>
          <w:color w:val="181818"/>
          <w:sz w:val="28"/>
          <w:szCs w:val="28"/>
        </w:rPr>
        <w:t xml:space="preserve"> </w:t>
      </w:r>
    </w:p>
    <w:p w:rsidR="00EE4B1E" w:rsidRDefault="00EE4B1E" w:rsidP="00EE4B1E">
      <w:pPr>
        <w:spacing w:before="32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</w:p>
    <w:p w:rsidR="00EE4B1E" w:rsidRDefault="00EE4B1E" w:rsidP="00EE4B1E">
      <w:pPr>
        <w:spacing w:before="3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сохранение жизни и здоровья детей; </w:t>
      </w:r>
    </w:p>
    <w:p w:rsidR="00EE4B1E" w:rsidRDefault="00EE4B1E" w:rsidP="00EE4B1E">
      <w:pPr>
        <w:spacing w:before="32"/>
        <w:jc w:val="both"/>
        <w:rPr>
          <w:sz w:val="28"/>
          <w:szCs w:val="28"/>
        </w:rPr>
      </w:pPr>
      <w:r>
        <w:rPr>
          <w:sz w:val="28"/>
          <w:szCs w:val="28"/>
        </w:rPr>
        <w:t>- создание необходимых условий для обеспечения непрерывного образовательного процесса в области безопасности дорожного движения;</w:t>
      </w:r>
    </w:p>
    <w:p w:rsidR="00EE4B1E" w:rsidRDefault="00EE4B1E" w:rsidP="00EE4B1E">
      <w:pPr>
        <w:spacing w:before="3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создание у детей стереотипов безопасного поведения на улице. </w:t>
      </w:r>
    </w:p>
    <w:p w:rsidR="00EE4B1E" w:rsidRDefault="00EE4B1E" w:rsidP="00EE4B1E">
      <w:pPr>
        <w:spacing w:before="32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</w:p>
    <w:p w:rsidR="00EE4B1E" w:rsidRDefault="00EE4B1E" w:rsidP="00EE4B1E">
      <w:pPr>
        <w:spacing w:before="3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совершенствование нормативно-правовой базы в вопросах безопасности дорожного движения (далее – БДД), привлечение инспекторов службы ГИБДД к совместной работе по предупреждению дорожно-транспортных происшествий с участием детей; </w:t>
      </w:r>
    </w:p>
    <w:p w:rsidR="00EE4B1E" w:rsidRDefault="00EE4B1E" w:rsidP="00EE4B1E">
      <w:pPr>
        <w:spacing w:before="3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создание условий для формирования у дошкольников устойчивых навыков безопасного поведения на улицах и дорогах, обучение дошкольников правилам дорожного движения; </w:t>
      </w:r>
    </w:p>
    <w:p w:rsidR="00EE4B1E" w:rsidRDefault="00EE4B1E" w:rsidP="00EE4B1E">
      <w:pPr>
        <w:spacing w:before="32"/>
        <w:jc w:val="both"/>
        <w:rPr>
          <w:sz w:val="28"/>
          <w:szCs w:val="28"/>
        </w:rPr>
      </w:pPr>
      <w:r>
        <w:rPr>
          <w:sz w:val="28"/>
          <w:szCs w:val="28"/>
        </w:rPr>
        <w:t>- повышение информированности дошкольников и их родителей о правилах безопасного поведения на улицах и дорогах.</w:t>
      </w:r>
    </w:p>
    <w:p w:rsidR="00EE4B1E" w:rsidRDefault="00EE4B1E" w:rsidP="00EE4B1E">
      <w:pPr>
        <w:shd w:val="clear" w:color="auto" w:fill="FFFDE5"/>
        <w:spacing w:before="32"/>
        <w:jc w:val="both"/>
        <w:rPr>
          <w:rFonts w:ascii="Comic Sans MS" w:hAnsi="Comic Sans MS"/>
          <w:b/>
          <w:color w:val="000000"/>
        </w:rPr>
      </w:pPr>
    </w:p>
    <w:tbl>
      <w:tblPr>
        <w:tblW w:w="9645" w:type="dxa"/>
        <w:tblInd w:w="-1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5382"/>
        <w:gridCol w:w="2136"/>
        <w:gridCol w:w="141"/>
        <w:gridCol w:w="1986"/>
      </w:tblGrid>
      <w:tr w:rsidR="00EE4B1E" w:rsidTr="00EE4B1E">
        <w:tc>
          <w:tcPr>
            <w:tcW w:w="5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2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EE4B1E" w:rsidTr="00EE4B1E">
        <w:tc>
          <w:tcPr>
            <w:tcW w:w="96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Организационная работа</w:t>
            </w:r>
          </w:p>
        </w:tc>
      </w:tr>
      <w:tr w:rsidR="00EE4B1E" w:rsidTr="00EE4B1E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1.Составление плана работы по профилактике ДДТТ на учебный год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 </w:t>
            </w:r>
          </w:p>
          <w:p w:rsidR="00EE4B1E" w:rsidRDefault="00EE4B1E">
            <w:pPr>
              <w:spacing w:before="32"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 xml:space="preserve">2.Обновление развивающей предметно-пространственной среды в группе и в кабинете ПДД 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tabs>
                <w:tab w:val="left" w:pos="3861"/>
              </w:tabs>
              <w:spacing w:before="32" w:line="276" w:lineRule="auto"/>
              <w:ind w:left="172" w:right="176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EE4B1E" w:rsidTr="00EE4B1E">
        <w:trPr>
          <w:trHeight w:val="469"/>
        </w:trPr>
        <w:tc>
          <w:tcPr>
            <w:tcW w:w="96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Методическая работа</w:t>
            </w:r>
          </w:p>
        </w:tc>
      </w:tr>
      <w:tr w:rsidR="00EE4B1E" w:rsidTr="00EE4B1E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1.Пополнение кабинета ПДД и группы методической и детской литературой, наглядно-дидактическими пособиями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Воспитатели, </w:t>
            </w:r>
          </w:p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696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Подбор и систематизация игр, пособий по обучению  детей ПДД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Воспитатели, </w:t>
            </w:r>
          </w:p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3. Оформление папки – передвижки для работы детей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c>
          <w:tcPr>
            <w:tcW w:w="537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4.Консультация  - презентация</w:t>
            </w:r>
          </w:p>
          <w:p w:rsidR="00EE4B1E" w:rsidRDefault="00EE4B1E">
            <w:pPr>
              <w:spacing w:line="276" w:lineRule="auto"/>
              <w:outlineLvl w:val="0"/>
              <w:rPr>
                <w:color w:val="000000" w:themeColor="text1"/>
                <w:kern w:val="36"/>
                <w:sz w:val="30"/>
                <w:szCs w:val="30"/>
              </w:rPr>
            </w:pPr>
            <w:r>
              <w:rPr>
                <w:color w:val="000000" w:themeColor="text1"/>
                <w:kern w:val="36"/>
                <w:sz w:val="28"/>
                <w:szCs w:val="28"/>
              </w:rPr>
              <w:t>«Взаимодействие детского сада и семьи в формировании безопасного поведения ребенка на дороге»</w:t>
            </w:r>
          </w:p>
        </w:tc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16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</w:tr>
      <w:tr w:rsidR="00EE4B1E" w:rsidTr="00EE4B1E">
        <w:trPr>
          <w:trHeight w:val="395"/>
        </w:trPr>
        <w:tc>
          <w:tcPr>
            <w:tcW w:w="964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Образовательная деятельность с детьми</w:t>
            </w:r>
          </w:p>
        </w:tc>
      </w:tr>
      <w:tr w:rsidR="00EE4B1E" w:rsidTr="00EE4B1E">
        <w:trPr>
          <w:trHeight w:val="704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b/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Викторина по ПДД «Знатоки правил дорожного движения»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B1E" w:rsidRDefault="00EE4B1E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B1E" w:rsidRDefault="00EE4B1E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626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Спортивное развлечение по ПДД «</w:t>
            </w:r>
            <w:r>
              <w:rPr>
                <w:sz w:val="28"/>
                <w:szCs w:val="28"/>
                <w:shd w:val="clear" w:color="auto" w:fill="FFFFFF"/>
              </w:rPr>
              <w:t>Красный, желтый, зеленый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  <w:jc w:val="center"/>
            </w:pPr>
            <w:r>
              <w:rPr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423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«День памяти жертвам ДТП»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3 неделя ноября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</w:pPr>
            <w:r>
              <w:rPr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860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 xml:space="preserve"> Развлечение по ПДД «Правила дорожные – правила надежные»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</w:pPr>
            <w:r>
              <w:rPr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689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 Кукольный театр «Сказка о правилах дорожного движения»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</w:pPr>
            <w:r>
              <w:rPr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861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Викторина по ПДД на тему </w:t>
            </w:r>
            <w:r>
              <w:rPr>
                <w:sz w:val="28"/>
                <w:szCs w:val="28"/>
                <w:shd w:val="clear" w:color="auto" w:fill="FFFFFF"/>
              </w:rPr>
              <w:t>«Правила дорожные всем детям знать положено!»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718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Выпуск газеты для родителей «</w:t>
            </w:r>
            <w:proofErr w:type="spellStart"/>
            <w:r>
              <w:rPr>
                <w:color w:val="000000"/>
                <w:sz w:val="28"/>
                <w:szCs w:val="28"/>
                <w:shd w:val="clear" w:color="auto" w:fill="FFFFFF"/>
              </w:rPr>
              <w:t>Светофорчик</w:t>
            </w:r>
            <w:proofErr w:type="spellEnd"/>
            <w:r>
              <w:rPr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before="32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EE4B1E" w:rsidRDefault="00EE4B1E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Вагизова</w:t>
            </w:r>
            <w:proofErr w:type="spellEnd"/>
            <w:r>
              <w:rPr>
                <w:sz w:val="28"/>
                <w:szCs w:val="28"/>
              </w:rPr>
              <w:t xml:space="preserve"> Л. Х.</w:t>
            </w:r>
          </w:p>
        </w:tc>
      </w:tr>
      <w:tr w:rsidR="00EE4B1E" w:rsidTr="00EE4B1E">
        <w:trPr>
          <w:trHeight w:val="104"/>
        </w:trPr>
        <w:tc>
          <w:tcPr>
            <w:tcW w:w="537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4B1E" w:rsidRDefault="00EE4B1E">
            <w:pPr>
              <w:spacing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</w:tr>
    </w:tbl>
    <w:tbl>
      <w:tblPr>
        <w:tblpPr w:leftFromText="180" w:rightFromText="180" w:bottomFromText="200" w:vertAnchor="page" w:horzAnchor="margin" w:tblpY="7326"/>
        <w:tblW w:w="9645" w:type="dxa"/>
        <w:tblLayout w:type="fixed"/>
        <w:tblLook w:val="04A0"/>
      </w:tblPr>
      <w:tblGrid>
        <w:gridCol w:w="1243"/>
        <w:gridCol w:w="3615"/>
        <w:gridCol w:w="2410"/>
        <w:gridCol w:w="2377"/>
      </w:tblGrid>
      <w:tr w:rsidR="00EE4B1E" w:rsidTr="00EE4B1E">
        <w:trPr>
          <w:trHeight w:val="368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Месяцы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left="-108"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(каждый вторник)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-758"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147"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Цели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148" w:right="-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Взаимодействие с родителями</w:t>
            </w:r>
          </w:p>
        </w:tc>
      </w:tr>
      <w:tr w:rsidR="00EE4B1E" w:rsidTr="00EE4B1E">
        <w:trPr>
          <w:cantSplit/>
          <w:trHeight w:val="5040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Просмотр видеофильма «Детям о правилах дорожного движения».</w:t>
            </w:r>
          </w:p>
          <w:p w:rsidR="00EE4B1E" w:rsidRDefault="00EE4B1E">
            <w:pPr>
              <w:pStyle w:val="a3"/>
              <w:spacing w:before="0" w:after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Рассматривание макета улицы.</w:t>
            </w:r>
          </w:p>
          <w:p w:rsidR="00EE4B1E" w:rsidRDefault="00EE4B1E">
            <w:pPr>
              <w:pStyle w:val="a3"/>
              <w:spacing w:before="0" w:after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Чтение: О Корнеева «Большие и маленькие машины». Н.Павлова «На машине». 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/игра: «Воробушки и автомобиль» «Беги ко мне».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Познакомить детей с понятием «улица», «дорога»; уточнить знания о местах, где едут машины, где ходят пешеходы.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81"/>
              <w:rPr>
                <w:bCs/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hideMark/>
          </w:tcPr>
          <w:p w:rsidR="00EE4B1E" w:rsidRDefault="00EE4B1E">
            <w:pPr>
              <w:shd w:val="clear" w:color="auto" w:fill="FFFFFF"/>
              <w:spacing w:line="276" w:lineRule="auto"/>
              <w:ind w:right="-81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Консультация «О значении обучения детей дошкольного возраста правилам дорожного движения». </w:t>
            </w:r>
          </w:p>
          <w:p w:rsidR="00EE4B1E" w:rsidRDefault="00EE4B1E">
            <w:pPr>
              <w:spacing w:line="276" w:lineRule="auto"/>
              <w:ind w:right="-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Рекомендовать родителям просмотр мультфильма «</w:t>
            </w:r>
            <w:proofErr w:type="spellStart"/>
            <w:r>
              <w:rPr>
                <w:sz w:val="28"/>
                <w:szCs w:val="28"/>
              </w:rPr>
              <w:t>Лунтик</w:t>
            </w:r>
            <w:proofErr w:type="spellEnd"/>
            <w:r>
              <w:rPr>
                <w:sz w:val="28"/>
                <w:szCs w:val="28"/>
              </w:rPr>
              <w:t xml:space="preserve"> учит правила дорожного движения»</w:t>
            </w:r>
          </w:p>
        </w:tc>
      </w:tr>
      <w:tr w:rsidR="00EE4B1E" w:rsidTr="00EE4B1E">
        <w:trPr>
          <w:cantSplit/>
          <w:trHeight w:val="4586"/>
        </w:trPr>
        <w:tc>
          <w:tcPr>
            <w:tcW w:w="1242" w:type="dxa"/>
            <w:tcBorders>
              <w:top w:val="single" w:sz="4" w:space="0" w:color="auto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Октябрь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Целевая прогулка к пешеходному переходу, рассказ воспитателя об организации движения.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Чтение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стих-я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М. </w:t>
            </w:r>
            <w:proofErr w:type="spellStart"/>
            <w:r>
              <w:rPr>
                <w:color w:val="000000"/>
                <w:sz w:val="28"/>
                <w:szCs w:val="28"/>
              </w:rPr>
              <w:t>Пляцковского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«Стоп, машина»</w:t>
            </w:r>
            <w:r>
              <w:rPr>
                <w:sz w:val="28"/>
                <w:szCs w:val="28"/>
              </w:rPr>
              <w:t xml:space="preserve"> И. Арефьева «Вот так транспорт!» </w:t>
            </w:r>
          </w:p>
          <w:p w:rsidR="00EE4B1E" w:rsidRDefault="00EE4B1E">
            <w:pPr>
              <w:spacing w:line="276" w:lineRule="auto"/>
              <w:ind w:left="137" w:right="-1"/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И. </w:t>
            </w:r>
            <w:proofErr w:type="spellStart"/>
            <w:r>
              <w:rPr>
                <w:iCs/>
                <w:sz w:val="28"/>
                <w:szCs w:val="28"/>
              </w:rPr>
              <w:t>Токмакова</w:t>
            </w:r>
            <w:proofErr w:type="spellEnd"/>
            <w:r>
              <w:rPr>
                <w:bCs/>
                <w:sz w:val="28"/>
                <w:szCs w:val="28"/>
              </w:rPr>
              <w:t xml:space="preserve"> «Поиграем»</w:t>
            </w:r>
          </w:p>
          <w:p w:rsidR="00EE4B1E" w:rsidRDefault="00EE4B1E">
            <w:pPr>
              <w:shd w:val="clear" w:color="auto" w:fill="FFFFFF"/>
              <w:spacing w:line="276" w:lineRule="auto"/>
              <w:ind w:right="-1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>
              <w:rPr>
                <w:color w:val="000000"/>
                <w:sz w:val="28"/>
                <w:szCs w:val="28"/>
              </w:rPr>
              <w:t xml:space="preserve">Подвижная игра «Воробушки и автомобиль» 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Сюжетно-ролевая игра «Я, шофер».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 Конструирование «Широкая дорога»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spacing w:line="276" w:lineRule="auto"/>
              <w:ind w:right="-81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Познакомить детей с профессией «водитель» (он управляет автомобилем, перевозит грузы, людей)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spacing w:line="276" w:lineRule="auto"/>
              <w:ind w:right="-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Рекомендовать родителям просмотр мультфильма</w:t>
            </w:r>
          </w:p>
          <w:p w:rsidR="00EE4B1E" w:rsidRDefault="00EE4B1E">
            <w:pPr>
              <w:spacing w:line="276" w:lineRule="auto"/>
              <w:ind w:right="-8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Смешарики</w:t>
            </w:r>
            <w:proofErr w:type="spellEnd"/>
            <w:r>
              <w:rPr>
                <w:sz w:val="28"/>
                <w:szCs w:val="28"/>
              </w:rPr>
              <w:t>: Азбука безопасности Сезон 1 «Самая страшная машина»</w:t>
            </w:r>
          </w:p>
        </w:tc>
      </w:tr>
      <w:tr w:rsidR="00EE4B1E" w:rsidTr="00EE4B1E">
        <w:trPr>
          <w:cantSplit/>
          <w:trHeight w:val="1945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1.Рассматривание макета светофора.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Аппликация «Светофор»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Дидактические игры: «Собери светофор»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Сюжетно-ролевая игра «Шоферы».</w:t>
            </w:r>
          </w:p>
          <w:p w:rsidR="00EE4B1E" w:rsidRDefault="00EE4B1E">
            <w:pPr>
              <w:shd w:val="clear" w:color="auto" w:fill="FFFFFF"/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Чтение авторских сказок: «Пух и трехглазое чудо».</w:t>
            </w:r>
          </w:p>
          <w:p w:rsidR="00EE4B1E" w:rsidRDefault="00EE4B1E">
            <w:pPr>
              <w:pStyle w:val="a3"/>
              <w:spacing w:before="0" w:after="0" w:line="276" w:lineRule="auto"/>
              <w:ind w:right="-1"/>
              <w:rPr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«Три сигнала светофора».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pStyle w:val="a3"/>
              <w:shd w:val="clear" w:color="auto" w:fill="FFFFFF"/>
              <w:spacing w:before="0" w:after="0" w:line="276" w:lineRule="auto"/>
              <w:ind w:left="137" w:right="-1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Объяснить детям, для чего нужен светофор, рассказать, как он выглядит. Уточнить, что обозначают цвета светофора.</w:t>
            </w:r>
          </w:p>
          <w:p w:rsidR="00EE4B1E" w:rsidRDefault="00EE4B1E">
            <w:pPr>
              <w:pStyle w:val="a3"/>
              <w:shd w:val="clear" w:color="auto" w:fill="FFFFFF"/>
              <w:spacing w:before="0" w:after="0" w:line="276" w:lineRule="auto"/>
              <w:ind w:left="137" w:right="-1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Формировать ориентировку в пространстве.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spacing w:line="276" w:lineRule="auto"/>
              <w:ind w:right="-1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Рекомендовать родителям прочитать</w:t>
            </w:r>
            <w:r>
              <w:rPr>
                <w:color w:val="000000"/>
                <w:sz w:val="28"/>
                <w:szCs w:val="28"/>
              </w:rPr>
              <w:t xml:space="preserve"> стихотворение А. Северного «Светофор»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Просмотр мультфильма </w:t>
            </w:r>
            <w:proofErr w:type="spellStart"/>
            <w:r>
              <w:rPr>
                <w:sz w:val="28"/>
                <w:szCs w:val="28"/>
              </w:rPr>
              <w:t>Смешарики</w:t>
            </w:r>
            <w:proofErr w:type="spellEnd"/>
            <w:r>
              <w:rPr>
                <w:sz w:val="28"/>
                <w:szCs w:val="28"/>
              </w:rPr>
              <w:t>: Азбука безопасности Сезон 1. «Светофор»</w:t>
            </w:r>
          </w:p>
        </w:tc>
      </w:tr>
      <w:tr w:rsidR="00EE4B1E" w:rsidTr="00EE4B1E">
        <w:trPr>
          <w:cantSplit/>
          <w:trHeight w:val="1315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Декабрь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Беседа: «Какие машины едут?»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Чтение: </w:t>
            </w:r>
            <w:r>
              <w:rPr>
                <w:bCs/>
                <w:sz w:val="28"/>
                <w:szCs w:val="28"/>
              </w:rPr>
              <w:t>В. Черняева</w:t>
            </w:r>
            <w:r>
              <w:rPr>
                <w:sz w:val="28"/>
                <w:szCs w:val="28"/>
              </w:rPr>
              <w:t xml:space="preserve"> «Г</w:t>
            </w:r>
            <w:r>
              <w:rPr>
                <w:bCs/>
                <w:sz w:val="28"/>
                <w:szCs w:val="28"/>
              </w:rPr>
              <w:t xml:space="preserve">рузовик», </w:t>
            </w:r>
            <w:r>
              <w:rPr>
                <w:sz w:val="28"/>
                <w:szCs w:val="28"/>
              </w:rPr>
              <w:t>В. Берестов «Про машину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Лепка «Колеса для больших и маленьких машин».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/игра: «Цветные автомобили». Найди свой цвет»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  </w:t>
            </w:r>
            <w:proofErr w:type="spellStart"/>
            <w:r>
              <w:rPr>
                <w:sz w:val="28"/>
                <w:szCs w:val="28"/>
              </w:rPr>
              <w:t>Дид</w:t>
            </w:r>
            <w:proofErr w:type="spellEnd"/>
            <w:r>
              <w:rPr>
                <w:sz w:val="28"/>
                <w:szCs w:val="28"/>
              </w:rPr>
              <w:t>. /игры: «Собери автомобиль»,  «Умные машины».  Общение «Где можно и где нельзя играть».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Познакомить с различными видами транспорта (грузовик, легковой автомобиль, автобус,  такси маршрутное такси</w:t>
            </w:r>
            <w:proofErr w:type="gramStart"/>
            <w:r>
              <w:rPr>
                <w:sz w:val="28"/>
                <w:szCs w:val="28"/>
              </w:rPr>
              <w:t>,)</w:t>
            </w:r>
            <w:proofErr w:type="gramEnd"/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уточнить знания о работе шофёра (управляет автомобилем, перевозит людей и грузы)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</w:tcPr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Памятка: «Осторожно Гололед!»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Рекомендовать родителям просмотр развивающих мультфильмов.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bCs/>
                <w:sz w:val="28"/>
                <w:szCs w:val="28"/>
              </w:rPr>
            </w:pPr>
          </w:p>
        </w:tc>
      </w:tr>
      <w:tr w:rsidR="00EE4B1E" w:rsidTr="00EE4B1E">
        <w:trPr>
          <w:cantSplit/>
          <w:trHeight w:val="1525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1.Рассматривание иллюстраций, обсуждение различных ситуаций поведения пассажиров.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2.Чтение О. </w:t>
            </w:r>
            <w:proofErr w:type="spellStart"/>
            <w:r>
              <w:rPr>
                <w:sz w:val="28"/>
                <w:szCs w:val="28"/>
              </w:rPr>
              <w:t>Бедарев</w:t>
            </w:r>
            <w:proofErr w:type="spellEnd"/>
            <w:r>
              <w:rPr>
                <w:sz w:val="28"/>
                <w:szCs w:val="28"/>
              </w:rPr>
              <w:t xml:space="preserve"> «Если бы…», </w:t>
            </w:r>
            <w:r>
              <w:rPr>
                <w:iCs/>
                <w:sz w:val="28"/>
                <w:szCs w:val="28"/>
              </w:rPr>
              <w:t xml:space="preserve">О. </w:t>
            </w:r>
            <w:proofErr w:type="spellStart"/>
            <w:r>
              <w:rPr>
                <w:iCs/>
                <w:sz w:val="28"/>
                <w:szCs w:val="28"/>
              </w:rPr>
              <w:t>Чернорицкая</w:t>
            </w:r>
            <w:proofErr w:type="spellEnd"/>
            <w:r>
              <w:rPr>
                <w:i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</w:t>
            </w:r>
            <w:r>
              <w:rPr>
                <w:bCs/>
                <w:sz w:val="28"/>
                <w:szCs w:val="28"/>
              </w:rPr>
              <w:t>Мотоцикл»</w:t>
            </w:r>
            <w:r>
              <w:rPr>
                <w:sz w:val="28"/>
                <w:szCs w:val="28"/>
              </w:rPr>
              <w:t>.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Беседа: «Как вести себя в общественном транспорте»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 игра: «Третий лишний», «Запомни и повтори»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Аппликация «Грузовик»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pStyle w:val="a3"/>
              <w:shd w:val="clear" w:color="auto" w:fill="FFFFFF"/>
              <w:spacing w:before="0" w:after="0" w:line="276" w:lineRule="auto"/>
              <w:ind w:right="-1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Познакомить детей с разнообразным пассажирским транспортом. Отметить характерные отличительные признаки от грузового транспорта. Учить детей через игровые образы правилам поведения в общественном транспорте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Консультация: «Безопасность детей - забота взрослых»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</w:p>
        </w:tc>
      </w:tr>
      <w:tr w:rsidR="00EE4B1E" w:rsidTr="00EE4B1E">
        <w:trPr>
          <w:cantSplit/>
          <w:trHeight w:val="1224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Февраль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Рассказ воспитателя «Улица не место для игр»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Рассматривание иллюстрации «Улицы нашего села».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Рассматривание игрушек: «Скорая помощь», «Пожарная машина»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/игра «Трамвай», «Такси»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Чтение: Г. </w:t>
            </w:r>
            <w:proofErr w:type="spellStart"/>
            <w:r>
              <w:rPr>
                <w:sz w:val="28"/>
                <w:szCs w:val="28"/>
              </w:rPr>
              <w:t>Юрмин</w:t>
            </w:r>
            <w:proofErr w:type="spellEnd"/>
            <w:r>
              <w:rPr>
                <w:sz w:val="28"/>
                <w:szCs w:val="28"/>
              </w:rPr>
              <w:t xml:space="preserve"> «Любопытный мышонок»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Знакомить детей со специальными видами транспорта: «скорая помощь» - едет по вызову к больным людям, пожарная машина – едет тушить пожар.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Беседа: </w:t>
            </w:r>
            <w:r>
              <w:rPr>
                <w:color w:val="000000"/>
                <w:sz w:val="28"/>
                <w:szCs w:val="28"/>
              </w:rPr>
              <w:t>«Пример родителей – один из основных факторов успешного воспитания у детей навыков безопасного поведения на улице».</w:t>
            </w:r>
          </w:p>
        </w:tc>
      </w:tr>
      <w:tr w:rsidR="00EE4B1E" w:rsidTr="00EE4B1E">
        <w:trPr>
          <w:cantSplit/>
          <w:trHeight w:val="1454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Знакомство с дорожными знаками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Сюжетно-ролевая игра «Шоферы».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Рисование: «Зебра на дороге».</w:t>
            </w:r>
          </w:p>
          <w:p w:rsidR="00EE4B1E" w:rsidRDefault="00EE4B1E">
            <w:pPr>
              <w:shd w:val="clear" w:color="auto" w:fill="FFFFFF"/>
              <w:spacing w:line="276" w:lineRule="auto"/>
              <w:ind w:left="57" w:right="-1"/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Чтение </w:t>
            </w:r>
            <w:r>
              <w:rPr>
                <w:color w:val="000000"/>
                <w:sz w:val="28"/>
                <w:szCs w:val="28"/>
              </w:rPr>
              <w:t>С. Михалков «Дядя Степа милиционер». Автор</w:t>
            </w:r>
            <w:proofErr w:type="gramStart"/>
            <w:r>
              <w:rPr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color w:val="000000"/>
                <w:sz w:val="28"/>
                <w:szCs w:val="28"/>
              </w:rPr>
              <w:t>казки</w:t>
            </w:r>
            <w:r>
              <w:rPr>
                <w:color w:val="000000" w:themeColor="text1"/>
                <w:sz w:val="28"/>
                <w:szCs w:val="28"/>
              </w:rPr>
              <w:t xml:space="preserve"> «Знакомство Мишки – шалунишки с пешеходной дорожкой».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Конструирование из бумаги «Автобус»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Познакомить детей с пешеходным переходом (зебра) и знаком «Пешеходный переход»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</w:tcPr>
          <w:p w:rsidR="00EE4B1E" w:rsidRDefault="00EE4B1E">
            <w:pPr>
              <w:shd w:val="clear" w:color="auto" w:fill="FFFFFF"/>
              <w:spacing w:line="276" w:lineRule="auto"/>
              <w:ind w:right="-1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Консультация: «Как научить ребенка безопасному поведению на улице» 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</w:p>
        </w:tc>
      </w:tr>
      <w:tr w:rsidR="00EE4B1E" w:rsidTr="00EE4B1E">
        <w:trPr>
          <w:cantSplit/>
          <w:trHeight w:val="1496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Апрель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Сюжетно-ролевая игра «Улица».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proofErr w:type="spellStart"/>
            <w:r>
              <w:rPr>
                <w:sz w:val="28"/>
                <w:szCs w:val="28"/>
              </w:rPr>
              <w:t>Дид</w:t>
            </w:r>
            <w:proofErr w:type="spellEnd"/>
            <w:r>
              <w:rPr>
                <w:sz w:val="28"/>
                <w:szCs w:val="28"/>
              </w:rPr>
              <w:t>./игра: «Красный, желтый, зеленый». «Сложи картинку»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Конструирование: «Грузовик»</w:t>
            </w:r>
          </w:p>
          <w:p w:rsidR="00EE4B1E" w:rsidRDefault="00EE4B1E">
            <w:pPr>
              <w:spacing w:line="276" w:lineRule="auto"/>
              <w:ind w:left="57" w:right="-1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4. Чтение:</w:t>
            </w:r>
            <w:r>
              <w:rPr>
                <w:bCs/>
                <w:sz w:val="28"/>
                <w:szCs w:val="28"/>
              </w:rPr>
              <w:t xml:space="preserve"> А. Рахимов</w:t>
            </w:r>
            <w:r>
              <w:rPr>
                <w:sz w:val="28"/>
                <w:szCs w:val="28"/>
              </w:rPr>
              <w:t> </w:t>
            </w:r>
            <w:r>
              <w:rPr>
                <w:bCs/>
                <w:sz w:val="28"/>
                <w:szCs w:val="28"/>
              </w:rPr>
              <w:t>«Светофор». С. Иванов</w:t>
            </w:r>
            <w:r>
              <w:rPr>
                <w:sz w:val="28"/>
                <w:szCs w:val="28"/>
              </w:rPr>
              <w:t xml:space="preserve"> «Т</w:t>
            </w:r>
            <w:r>
              <w:rPr>
                <w:bCs/>
                <w:sz w:val="28"/>
                <w:szCs w:val="28"/>
              </w:rPr>
              <w:t>роллейбус»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Продолжать знакомить детей дорожными знаками. Учить отгадывать загадки. Закреплять знания о регулирова</w:t>
            </w:r>
            <w:r>
              <w:rPr>
                <w:color w:val="000000"/>
                <w:sz w:val="28"/>
                <w:szCs w:val="28"/>
              </w:rPr>
              <w:softHyphen/>
              <w:t>нии с помощью светофора движения транс</w:t>
            </w:r>
            <w:r>
              <w:rPr>
                <w:color w:val="000000"/>
                <w:sz w:val="28"/>
                <w:szCs w:val="28"/>
              </w:rPr>
              <w:softHyphen/>
              <w:t>порта и пешеходов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hideMark/>
          </w:tcPr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Рекомендовать родителям просмотр мультфильма</w:t>
            </w:r>
          </w:p>
          <w:p w:rsidR="00EE4B1E" w:rsidRDefault="00EE4B1E">
            <w:pPr>
              <w:spacing w:line="276" w:lineRule="auto"/>
              <w:ind w:right="-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Смешарики</w:t>
            </w:r>
            <w:proofErr w:type="spellEnd"/>
            <w:r>
              <w:rPr>
                <w:sz w:val="28"/>
                <w:szCs w:val="28"/>
              </w:rPr>
              <w:t>: Азбука безопасности Сезон «Пешеходная зебра»</w:t>
            </w:r>
          </w:p>
        </w:tc>
      </w:tr>
      <w:tr w:rsidR="00EE4B1E" w:rsidTr="00EE4B1E">
        <w:trPr>
          <w:cantSplit/>
          <w:trHeight w:val="3046"/>
        </w:trPr>
        <w:tc>
          <w:tcPr>
            <w:tcW w:w="1242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textDirection w:val="btLr"/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Май</w:t>
            </w:r>
          </w:p>
        </w:tc>
        <w:tc>
          <w:tcPr>
            <w:tcW w:w="3613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Целевая прогулка: «Как надо переходить улицу»</w:t>
            </w:r>
          </w:p>
          <w:p w:rsidR="00EE4B1E" w:rsidRDefault="00EE4B1E">
            <w:pPr>
              <w:spacing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Чтение:</w:t>
            </w:r>
            <w:r>
              <w:rPr>
                <w:iCs/>
                <w:sz w:val="28"/>
                <w:szCs w:val="28"/>
              </w:rPr>
              <w:t xml:space="preserve"> Е.Заостровцева </w:t>
            </w:r>
            <w:r>
              <w:rPr>
                <w:bCs/>
                <w:sz w:val="28"/>
                <w:szCs w:val="28"/>
              </w:rPr>
              <w:t xml:space="preserve">«Машина по имени Кот» 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 Дидактические игры: «Собери светофор»,</w:t>
            </w:r>
          </w:p>
          <w:p w:rsidR="00EE4B1E" w:rsidRDefault="00EE4B1E">
            <w:pPr>
              <w:pStyle w:val="tb"/>
              <w:spacing w:before="0" w:beforeAutospacing="0" w:after="0" w:afterAutospacing="0" w:line="276" w:lineRule="auto"/>
              <w:ind w:left="5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Беседа «Что я видел на улице, когда шел в детский сад»</w:t>
            </w:r>
          </w:p>
        </w:tc>
        <w:tc>
          <w:tcPr>
            <w:tcW w:w="2409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hideMark/>
          </w:tcPr>
          <w:p w:rsidR="00EE4B1E" w:rsidRDefault="00EE4B1E">
            <w:pPr>
              <w:pStyle w:val="a3"/>
              <w:shd w:val="clear" w:color="auto" w:fill="FFFFFF"/>
              <w:spacing w:after="0" w:line="276" w:lineRule="auto"/>
              <w:ind w:right="-1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Закрепление знаний детей о дорожных знаках. Убедить детей в необходимости реагирования на световые и звуковые сигналы машин.</w:t>
            </w:r>
          </w:p>
        </w:tc>
        <w:tc>
          <w:tcPr>
            <w:tcW w:w="2376" w:type="dxa"/>
            <w:tcBorders>
              <w:top w:val="single" w:sz="8" w:space="0" w:color="464646"/>
              <w:left w:val="single" w:sz="8" w:space="0" w:color="464646"/>
              <w:bottom w:val="single" w:sz="4" w:space="0" w:color="auto"/>
              <w:right w:val="single" w:sz="8" w:space="0" w:color="464646"/>
            </w:tcBorders>
            <w:hideMark/>
          </w:tcPr>
          <w:p w:rsidR="00EE4B1E" w:rsidRDefault="00EE4B1E">
            <w:pPr>
              <w:pStyle w:val="tb"/>
              <w:spacing w:before="0" w:beforeAutospacing="0" w:after="0" w:afterAutospacing="0" w:line="276" w:lineRule="auto"/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детских работ «Наш друг </w:t>
            </w:r>
            <w:proofErr w:type="spellStart"/>
            <w:r>
              <w:rPr>
                <w:sz w:val="28"/>
                <w:szCs w:val="28"/>
              </w:rPr>
              <w:t>Светофорик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</w:tbl>
    <w:p w:rsidR="00EE4B1E" w:rsidRDefault="00EE4B1E" w:rsidP="00EE4B1E">
      <w:pPr>
        <w:ind w:right="-1"/>
        <w:rPr>
          <w:sz w:val="28"/>
          <w:szCs w:val="28"/>
        </w:rPr>
      </w:pPr>
    </w:p>
    <w:p w:rsidR="00286C01" w:rsidRDefault="00286C01"/>
    <w:sectPr w:rsidR="00286C01" w:rsidSect="00286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E4B1E"/>
    <w:rsid w:val="00286C01"/>
    <w:rsid w:val="00EE4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4B1E"/>
    <w:pPr>
      <w:spacing w:before="30" w:after="30"/>
    </w:pPr>
    <w:rPr>
      <w:sz w:val="20"/>
      <w:szCs w:val="20"/>
    </w:rPr>
  </w:style>
  <w:style w:type="paragraph" w:customStyle="1" w:styleId="tb">
    <w:name w:val="tb"/>
    <w:basedOn w:val="a"/>
    <w:uiPriority w:val="99"/>
    <w:rsid w:val="00EE4B1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71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1045</Words>
  <Characters>5958</Characters>
  <Application>Microsoft Office Word</Application>
  <DocSecurity>0</DocSecurity>
  <Lines>49</Lines>
  <Paragraphs>13</Paragraphs>
  <ScaleCrop>false</ScaleCrop>
  <Company/>
  <LinksUpToDate>false</LinksUpToDate>
  <CharactersWithSpaces>6990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3</cp:revision>
  <dcterms:created xsi:type="dcterms:W3CDTF">2023-11-20T12:46:00Z</dcterms:created>
  <dcterms:modified xsi:type="dcterms:W3CDTF">2023-11-20T12:46:00Z</dcterms:modified>
</cp:coreProperties>
</file>